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304" w:rsidRPr="00F7167C" w:rsidRDefault="00DC3304" w:rsidP="00DC330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DC3304">
      <w:pPr>
        <w:jc w:val="right"/>
        <w:rPr>
          <w:sz w:val="26"/>
          <w:szCs w:val="26"/>
        </w:rPr>
      </w:pPr>
    </w:p>
    <w:p w:rsidR="00DC3304" w:rsidRDefault="00DC3304" w:rsidP="00DC33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C3304" w:rsidRDefault="00DC3304" w:rsidP="00DC33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C3304" w:rsidRDefault="00DC3304" w:rsidP="00DC3304">
      <w:pPr>
        <w:jc w:val="center"/>
        <w:rPr>
          <w:b/>
          <w:sz w:val="26"/>
          <w:szCs w:val="26"/>
        </w:rPr>
      </w:pPr>
    </w:p>
    <w:p w:rsidR="00DC3304" w:rsidRDefault="00DC3304" w:rsidP="00DC33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C3304" w:rsidRDefault="00DC3304" w:rsidP="00DC3304">
      <w:pPr>
        <w:jc w:val="center"/>
        <w:rPr>
          <w:b/>
          <w:sz w:val="26"/>
          <w:szCs w:val="26"/>
        </w:rPr>
      </w:pPr>
    </w:p>
    <w:p w:rsidR="00DC3304" w:rsidRDefault="00DC3304" w:rsidP="00DC330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C3304" w:rsidRDefault="00DC3304" w:rsidP="00DC3304">
      <w:pPr>
        <w:jc w:val="center"/>
        <w:rPr>
          <w:sz w:val="26"/>
          <w:szCs w:val="26"/>
        </w:rPr>
      </w:pPr>
    </w:p>
    <w:p w:rsidR="00DC3304" w:rsidRDefault="00DC3304" w:rsidP="00DC330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E4B09">
        <w:rPr>
          <w:sz w:val="26"/>
          <w:szCs w:val="26"/>
        </w:rPr>
        <w:t>16.09.2019                                                                                                  № 873</w:t>
      </w:r>
      <w:r>
        <w:rPr>
          <w:sz w:val="26"/>
          <w:szCs w:val="26"/>
        </w:rPr>
        <w:t xml:space="preserve">                                                                                  </w:t>
      </w:r>
      <w:r w:rsidR="006E4B09">
        <w:rPr>
          <w:sz w:val="26"/>
          <w:szCs w:val="26"/>
        </w:rPr>
        <w:t xml:space="preserve">                               </w:t>
      </w:r>
    </w:p>
    <w:p w:rsidR="00DC3304" w:rsidRDefault="00DC3304" w:rsidP="00DC3304">
      <w:pPr>
        <w:jc w:val="both"/>
        <w:rPr>
          <w:sz w:val="26"/>
          <w:szCs w:val="26"/>
        </w:rPr>
      </w:pPr>
    </w:p>
    <w:p w:rsidR="00DC3304" w:rsidRPr="00DC3304" w:rsidRDefault="00DC3304" w:rsidP="00DC3304">
      <w:pPr>
        <w:pStyle w:val="ConsPlusTitle"/>
        <w:spacing w:before="120"/>
        <w:ind w:left="851" w:right="85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C3304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района от 3 июня 2010 года № 509 «Об утверждении Положения об оплате труда работников муниципальных образовательных учреждений дополнительного образования детей в сфере культуры»</w:t>
      </w:r>
    </w:p>
    <w:p w:rsidR="00DC3304" w:rsidRPr="00DC3304" w:rsidRDefault="00DC3304" w:rsidP="00DC3304">
      <w:pPr>
        <w:pStyle w:val="ConsPlusTitle"/>
        <w:ind w:right="-1"/>
        <w:rPr>
          <w:rFonts w:ascii="Times New Roman" w:hAnsi="Times New Roman" w:cs="Times New Roman"/>
          <w:b w:val="0"/>
          <w:sz w:val="26"/>
          <w:szCs w:val="26"/>
        </w:rPr>
      </w:pPr>
    </w:p>
    <w:p w:rsidR="00DC3304" w:rsidRPr="00DC3304" w:rsidRDefault="00DC3304" w:rsidP="00DC3304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DC3304" w:rsidRPr="00DC3304" w:rsidRDefault="00DC3304" w:rsidP="00DC3304">
      <w:pPr>
        <w:ind w:firstLine="851"/>
        <w:jc w:val="both"/>
        <w:rPr>
          <w:bCs/>
          <w:sz w:val="26"/>
          <w:szCs w:val="26"/>
        </w:rPr>
      </w:pPr>
      <w:r w:rsidRPr="00DC3304">
        <w:rPr>
          <w:bCs/>
          <w:sz w:val="26"/>
          <w:szCs w:val="26"/>
        </w:rPr>
        <w:t>На основании решения Представительного Собрания района от 27 августа 2019 года № 43 «О внесении изменений в решение Представительного Собрания района от 25.11.2008 № 105», в соответствии со ст.43 Устава района администрации района</w:t>
      </w:r>
    </w:p>
    <w:p w:rsidR="00DC3304" w:rsidRPr="00DC3304" w:rsidRDefault="00DC3304" w:rsidP="00DC3304">
      <w:pPr>
        <w:jc w:val="both"/>
        <w:rPr>
          <w:b/>
          <w:sz w:val="26"/>
          <w:szCs w:val="26"/>
        </w:rPr>
      </w:pPr>
      <w:r w:rsidRPr="00DC3304">
        <w:rPr>
          <w:b/>
          <w:sz w:val="26"/>
          <w:szCs w:val="26"/>
        </w:rPr>
        <w:t>ПОСТАНОВЛЯЕТ: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1. Раздел 5 «Порядок и размеры оплаты труда руководителя и главного бухгалтера учреждения» Положения об оплате труда работников муниципальных образовательных учреждений дополнительного образования детей в сфере культуры, утвержденного постановлением администрации района от 3 июня 2010 года № 509 «Об утверждении Положения об оплате труда работников муниципальных образовательных учреждений дополнительного образования детей в сфере культуры», изложить в следующей редакции:</w:t>
      </w:r>
    </w:p>
    <w:p w:rsidR="00DC3304" w:rsidRPr="00DC3304" w:rsidRDefault="00DC3304" w:rsidP="00DC3304">
      <w:pPr>
        <w:pStyle w:val="ConsPlusNormal"/>
        <w:ind w:left="851" w:right="1134"/>
        <w:jc w:val="center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«5. Порядок и размеры оплаты труда руководителя учреждения, заместителя руководителя и главного бухгалтера учреждения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5.1. Оплата труда руководителя учреждения включает должностной оклад, выплаты компенсационного и стимулирующего характера, а также иные выплаты предусмотренные настоящим Положением.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5.2 Размер должностного оклада руководителя учреждения определяется администрацией района либо органом администрации района, либо организацией, осуществляющей функции и полномочия учредителя по заключению, изменению и прекращению в установленном порядке трудового договора с руководителем учреждения (далее - учредитель).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5.2.1. Должностной оклад руководителя устанавливается в зависимости от величины минимального размера оплаты труда, установленного федеральным законом (далее – МРОТ).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Размер должностного оклада руководителя учреждения устанавливается исходя из следующих показателей: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932"/>
      </w:tblGrid>
      <w:tr w:rsidR="00DC3304" w:rsidRPr="00DC3304" w:rsidTr="00A51055">
        <w:tc>
          <w:tcPr>
            <w:tcW w:w="4819" w:type="dxa"/>
          </w:tcPr>
          <w:p w:rsidR="00DC3304" w:rsidRPr="00DC3304" w:rsidRDefault="00DC3304" w:rsidP="00A51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330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Списочная численность работников учреждения, чел. &lt;1&gt;</w:t>
            </w:r>
          </w:p>
        </w:tc>
        <w:tc>
          <w:tcPr>
            <w:tcW w:w="4932" w:type="dxa"/>
          </w:tcPr>
          <w:p w:rsidR="00DC3304" w:rsidRPr="00DC3304" w:rsidRDefault="00DC3304" w:rsidP="00A51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3304">
              <w:rPr>
                <w:rFonts w:ascii="Times New Roman" w:hAnsi="Times New Roman" w:cs="Times New Roman"/>
                <w:sz w:val="26"/>
                <w:szCs w:val="26"/>
              </w:rPr>
              <w:t>Величина кратности должностного оклада руководителя к величине МРОТ (далее - величина кратности)</w:t>
            </w:r>
          </w:p>
        </w:tc>
      </w:tr>
      <w:tr w:rsidR="00DC3304" w:rsidRPr="00DC3304" w:rsidTr="00A51055">
        <w:tc>
          <w:tcPr>
            <w:tcW w:w="4819" w:type="dxa"/>
          </w:tcPr>
          <w:p w:rsidR="00DC3304" w:rsidRPr="00DC3304" w:rsidRDefault="00DC3304" w:rsidP="00A51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3304">
              <w:rPr>
                <w:rFonts w:ascii="Times New Roman" w:hAnsi="Times New Roman" w:cs="Times New Roman"/>
                <w:sz w:val="26"/>
                <w:szCs w:val="26"/>
              </w:rPr>
              <w:t>до 50</w:t>
            </w:r>
          </w:p>
        </w:tc>
        <w:tc>
          <w:tcPr>
            <w:tcW w:w="4932" w:type="dxa"/>
          </w:tcPr>
          <w:p w:rsidR="00DC3304" w:rsidRPr="00DC3304" w:rsidRDefault="00DC3304" w:rsidP="00A51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304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DC3304" w:rsidRPr="00DC3304" w:rsidTr="00A51055">
        <w:tc>
          <w:tcPr>
            <w:tcW w:w="4819" w:type="dxa"/>
          </w:tcPr>
          <w:p w:rsidR="00DC3304" w:rsidRPr="00DC3304" w:rsidRDefault="00DC3304" w:rsidP="00A51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3304">
              <w:rPr>
                <w:rFonts w:ascii="Times New Roman" w:hAnsi="Times New Roman" w:cs="Times New Roman"/>
                <w:sz w:val="26"/>
                <w:szCs w:val="26"/>
              </w:rPr>
              <w:t>от 50 до 100</w:t>
            </w:r>
          </w:p>
        </w:tc>
        <w:tc>
          <w:tcPr>
            <w:tcW w:w="4932" w:type="dxa"/>
          </w:tcPr>
          <w:p w:rsidR="00DC3304" w:rsidRPr="00DC3304" w:rsidRDefault="00DC3304" w:rsidP="00A51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304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DC3304" w:rsidRPr="00DC3304" w:rsidTr="00A51055">
        <w:tc>
          <w:tcPr>
            <w:tcW w:w="4819" w:type="dxa"/>
          </w:tcPr>
          <w:p w:rsidR="00DC3304" w:rsidRPr="00DC3304" w:rsidRDefault="00DC3304" w:rsidP="00A51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3304">
              <w:rPr>
                <w:rFonts w:ascii="Times New Roman" w:hAnsi="Times New Roman" w:cs="Times New Roman"/>
                <w:sz w:val="26"/>
                <w:szCs w:val="26"/>
              </w:rPr>
              <w:t>от 100 до 200</w:t>
            </w:r>
          </w:p>
        </w:tc>
        <w:tc>
          <w:tcPr>
            <w:tcW w:w="4932" w:type="dxa"/>
          </w:tcPr>
          <w:p w:rsidR="00DC3304" w:rsidRPr="00DC3304" w:rsidRDefault="00DC3304" w:rsidP="00A51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304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DC3304" w:rsidRPr="00DC3304" w:rsidTr="00A51055">
        <w:tc>
          <w:tcPr>
            <w:tcW w:w="4819" w:type="dxa"/>
          </w:tcPr>
          <w:p w:rsidR="00DC3304" w:rsidRPr="00DC3304" w:rsidRDefault="00DC3304" w:rsidP="00A510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3304">
              <w:rPr>
                <w:rFonts w:ascii="Times New Roman" w:hAnsi="Times New Roman" w:cs="Times New Roman"/>
                <w:sz w:val="26"/>
                <w:szCs w:val="26"/>
              </w:rPr>
              <w:t>свыше 200</w:t>
            </w:r>
          </w:p>
        </w:tc>
        <w:tc>
          <w:tcPr>
            <w:tcW w:w="4932" w:type="dxa"/>
          </w:tcPr>
          <w:p w:rsidR="00DC3304" w:rsidRPr="00DC3304" w:rsidRDefault="00DC3304" w:rsidP="00A510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304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</w:tbl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&lt;1&gt; В списочную численность работников учреждения включаются работники, работающие по трудовому договору (включая временных, сезонных работников). Не включаются в списочную численность работники, принятые на работу по совместительству из других организаций и выполняющие работу по договорам гражданско-правового характера.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Должностной оклад руководителя учреждения пересматривается ежегодно в случае изменения показателей, применяемых для расчета должностного оклада руководителя учреждения, о чем заключается дополнительное соглашение к трудовому договору.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5.3. Руководителю учреждения устанавливаются следующие выплаты компенсационного характера: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выплаты за работу на работах с вредными и (или) опасными условиями труда;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выплаты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дни);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доплата за работу в образовательных учреждениях, расположенных в сельской местности;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выплаты за работу в местностях с особыми климатическими условиями;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иные выплаты компенсационного характера.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5.3.1. Выплаты (доплаты) за работу на работах с вредными и (или) опасными условиями труда.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Доплаты за работу на работах с вредными и (или) опасными условиями труда, устанавливаются в размере до 25% должностного оклада.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Конкретные размеры доплаты устанавливается учредителем и отражаются в трудовом договоре.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5.3.2. Выплаты (доплаты) за работу в условиях, отклоняющихся от нормальных: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5.3.2.1. Доплаты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предусмотренной трудовым договором, и срок, на который они устанавливаются, определяются соглашением сторон трудового договора с учетом содержания и (или) объема дополнительной работы.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5.3.2.2. Доплата за работу в ночное время производится за каждый час работы в ночное время в размере до 30% должностного оклада за час работы в ночное время.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Конкретный размер доплаты за работу в ночное время устанавливается трудовым договором.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5.3.2.3. Доплата за работу в выходные и нерабочие праздничные дни устанавливается в следующих размерах: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не менее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времени, и в размере не менее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Конкретные размеры доплат за работу в выходные и нерабочие праздничные дни устанавливаются трудовым договором.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5.3.2.4. Доплата за сверхурочную работу составляет за первые два часа работы - не менее полуторного размера части должностного оклада за час, за последующие часы - не менее двойного размера части должностного оклада за час.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Конкретные размеры доплат за сверхурочную работу устанавливаются трудовым договором.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5.3.3. Доплата за работу в образовательных учреждениях, расположенных в сельской местности, устанавливается в размере 25 процентов должностного оклада.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5.3.4. Выплаты за работу в местностях с особыми климатическими условиями.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За работу в местностях с особыми климатическими условиями устанавливается районный коэффициент в соответствии с действующим законодательством Российской Федерации.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5.3.5. Руководителю учреждения устанавливаются иные выплаты компенсационного характера, предусмотренные трудовым законодательством Российской Федерации.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5.4. В целях поощрения руководителю учреждения за выполненную работу устанавливаются следующие выплаты стимулирующего характера: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за качество выполняемой работы;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за стаж непрерывной работы в учреждении образования;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за интенсивность и высокие результаты работы;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премиальные выплаты по итогам работы.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0" w:name="Par171"/>
      <w:bookmarkEnd w:id="0"/>
      <w:r w:rsidRPr="00DC3304">
        <w:rPr>
          <w:sz w:val="26"/>
          <w:szCs w:val="26"/>
        </w:rPr>
        <w:t>5.4.1. Выплата (надбавка) за качество выполняемой работы.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" w:name="Par172"/>
      <w:bookmarkEnd w:id="1"/>
      <w:r w:rsidRPr="00DC3304">
        <w:rPr>
          <w:sz w:val="26"/>
          <w:szCs w:val="26"/>
        </w:rPr>
        <w:t>Надбавка за качество выполняемой работы производится ежемесячно исходя из оценки деятельности руководителя учреждения и его личного вклада в общие результаты работы.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Показателями для определения размера надбавки за качество выполняемой работы являются: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-добросовестное исполнение должностных обязанностей в соответствующий период;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-соблюдение регламентов, стандартов, технологий при выполнении работ (услуг) учреждением;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-соблюдение установленных сроков выполнения работ (услуг) учреждением;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качественная подготовка и проведение мероприятий, связанных с уставной деятельностью учреждения;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отсутствие обоснованных жалоб потребителей работ (услуг) учреждения;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 xml:space="preserve">- отсутствие несчастных случаев в учреждении; 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 отсутствие просроченной задолженности по: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финансовый;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-отсутствие наложенных на учреждение административных взысканий в виде штрафов.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2" w:name="Par182"/>
      <w:bookmarkStart w:id="3" w:name="Par189"/>
      <w:bookmarkEnd w:id="2"/>
      <w:bookmarkEnd w:id="3"/>
      <w:r w:rsidRPr="00DC3304">
        <w:rPr>
          <w:sz w:val="26"/>
          <w:szCs w:val="26"/>
        </w:rPr>
        <w:t>Ежемесячная надбавка за качество выполняемых работ устанавливается в размере от 5 до 50 процентов должностного оклада.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Конкретный размер ежемесячной надбавки за качество выполняемых работ устанавливается решением учредителя и отражается в трудовом договоре.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5.4.2. Выплата (надбавка) за стаж непрерывной работы в учреждении образования.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spacing w:after="12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Надбавка за стаж непрерывной работы в учреждении образования устанавливается руководителю учреждения в следующих размерах: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5528"/>
      </w:tblGrid>
      <w:tr w:rsidR="00DC3304" w:rsidRPr="00DC3304" w:rsidTr="00A51055">
        <w:trPr>
          <w:trHeight w:val="413"/>
          <w:tblCellSpacing w:w="5" w:type="nil"/>
        </w:trPr>
        <w:tc>
          <w:tcPr>
            <w:tcW w:w="3828" w:type="dxa"/>
          </w:tcPr>
          <w:p w:rsidR="00DC3304" w:rsidRPr="00DC3304" w:rsidRDefault="00DC3304" w:rsidP="00A510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C3304">
              <w:rPr>
                <w:sz w:val="26"/>
                <w:szCs w:val="26"/>
              </w:rPr>
              <w:t>Стаж непрерывной работы</w:t>
            </w:r>
          </w:p>
        </w:tc>
        <w:tc>
          <w:tcPr>
            <w:tcW w:w="5528" w:type="dxa"/>
          </w:tcPr>
          <w:p w:rsidR="00DC3304" w:rsidRPr="00DC3304" w:rsidRDefault="00DC3304" w:rsidP="00A510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C3304">
              <w:rPr>
                <w:sz w:val="26"/>
                <w:szCs w:val="26"/>
              </w:rPr>
              <w:t>Размер выплаты в % к окладу (должностному окладу)</w:t>
            </w:r>
          </w:p>
        </w:tc>
      </w:tr>
      <w:tr w:rsidR="00DC3304" w:rsidRPr="00DC3304" w:rsidTr="00A51055">
        <w:trPr>
          <w:tblCellSpacing w:w="5" w:type="nil"/>
        </w:trPr>
        <w:tc>
          <w:tcPr>
            <w:tcW w:w="3828" w:type="dxa"/>
          </w:tcPr>
          <w:p w:rsidR="00DC3304" w:rsidRPr="00DC3304" w:rsidRDefault="00DC3304" w:rsidP="00A510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C3304">
              <w:rPr>
                <w:sz w:val="26"/>
                <w:szCs w:val="26"/>
              </w:rPr>
              <w:t>до 5 лет</w:t>
            </w:r>
          </w:p>
        </w:tc>
        <w:tc>
          <w:tcPr>
            <w:tcW w:w="5528" w:type="dxa"/>
          </w:tcPr>
          <w:p w:rsidR="00DC3304" w:rsidRPr="00DC3304" w:rsidRDefault="00DC3304" w:rsidP="00A510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C3304">
              <w:rPr>
                <w:sz w:val="26"/>
                <w:szCs w:val="26"/>
              </w:rPr>
              <w:t>10</w:t>
            </w:r>
          </w:p>
        </w:tc>
      </w:tr>
      <w:tr w:rsidR="00DC3304" w:rsidRPr="00DC3304" w:rsidTr="00A51055">
        <w:trPr>
          <w:tblCellSpacing w:w="5" w:type="nil"/>
        </w:trPr>
        <w:tc>
          <w:tcPr>
            <w:tcW w:w="3828" w:type="dxa"/>
          </w:tcPr>
          <w:p w:rsidR="00DC3304" w:rsidRPr="00DC3304" w:rsidRDefault="00DC3304" w:rsidP="00A510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C3304">
              <w:rPr>
                <w:sz w:val="26"/>
                <w:szCs w:val="26"/>
              </w:rPr>
              <w:t>от 5 до 10 лет</w:t>
            </w:r>
          </w:p>
        </w:tc>
        <w:tc>
          <w:tcPr>
            <w:tcW w:w="5528" w:type="dxa"/>
          </w:tcPr>
          <w:p w:rsidR="00DC3304" w:rsidRPr="00DC3304" w:rsidRDefault="00DC3304" w:rsidP="00A510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C3304">
              <w:rPr>
                <w:sz w:val="26"/>
                <w:szCs w:val="26"/>
              </w:rPr>
              <w:t>20</w:t>
            </w:r>
          </w:p>
        </w:tc>
      </w:tr>
      <w:tr w:rsidR="00DC3304" w:rsidRPr="00DC3304" w:rsidTr="00A51055">
        <w:trPr>
          <w:tblCellSpacing w:w="5" w:type="nil"/>
        </w:trPr>
        <w:tc>
          <w:tcPr>
            <w:tcW w:w="3828" w:type="dxa"/>
          </w:tcPr>
          <w:p w:rsidR="00DC3304" w:rsidRPr="00DC3304" w:rsidRDefault="00DC3304" w:rsidP="00A510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C3304">
              <w:rPr>
                <w:sz w:val="26"/>
                <w:szCs w:val="26"/>
              </w:rPr>
              <w:t>от 10 до 15 лет</w:t>
            </w:r>
          </w:p>
        </w:tc>
        <w:tc>
          <w:tcPr>
            <w:tcW w:w="5528" w:type="dxa"/>
          </w:tcPr>
          <w:p w:rsidR="00DC3304" w:rsidRPr="00DC3304" w:rsidRDefault="00DC3304" w:rsidP="00A510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C3304">
              <w:rPr>
                <w:sz w:val="26"/>
                <w:szCs w:val="26"/>
              </w:rPr>
              <w:t>30</w:t>
            </w:r>
          </w:p>
        </w:tc>
      </w:tr>
      <w:tr w:rsidR="00DC3304" w:rsidRPr="00DC3304" w:rsidTr="00A51055">
        <w:trPr>
          <w:tblCellSpacing w:w="5" w:type="nil"/>
        </w:trPr>
        <w:tc>
          <w:tcPr>
            <w:tcW w:w="3828" w:type="dxa"/>
          </w:tcPr>
          <w:p w:rsidR="00DC3304" w:rsidRPr="00DC3304" w:rsidRDefault="00DC3304" w:rsidP="00A510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C3304">
              <w:rPr>
                <w:sz w:val="26"/>
                <w:szCs w:val="26"/>
              </w:rPr>
              <w:t>от 15 лет и выше</w:t>
            </w:r>
          </w:p>
        </w:tc>
        <w:tc>
          <w:tcPr>
            <w:tcW w:w="5528" w:type="dxa"/>
          </w:tcPr>
          <w:p w:rsidR="00DC3304" w:rsidRPr="00DC3304" w:rsidRDefault="00DC3304" w:rsidP="00A510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C3304">
              <w:rPr>
                <w:sz w:val="26"/>
                <w:szCs w:val="26"/>
              </w:rPr>
              <w:t>40</w:t>
            </w:r>
          </w:p>
        </w:tc>
      </w:tr>
    </w:tbl>
    <w:p w:rsidR="00DC3304" w:rsidRPr="00DC3304" w:rsidRDefault="00DC3304" w:rsidP="00DC3304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 непрерывной работы в учреждении образования включаются: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 время фактической работы в учреждении;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время, когда руководитель фактически не работал в учреждении, но за ним в соответствии с трудовым законодательством и иными нормативными правовыми актами, содержащими нормы трудового права, коллективным договором, локальными нормативными актами, трудовым договором сохранялось место работы (должность), в том числе время ежегодного оплачиваемого отпуска, нерабочие праздничные дни, выходные дни и другие предоставляемые ему дни отдыха;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-время вынужденного прогула при незаконном увольнении или отстранении от работы и последующем восстановлении на прежней работе;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-период отстранения от работы в связи с не прохождением обязательного медицинского осмотра не по своей вине;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-время предоставляемого по просьбе руководителя учреждения отпусков без сохранения заработной платы, не превышающее 14 календарных дней в течение рабочего года;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-время отпусков по уходу за ребенком до достижения им возраста полутора и (или) трех лет;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-время работы на должностях государственной гражданской (государственной) службы и муниципальной службы;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-время военной службы;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-время замещения должностей руководителей (их заместителей) на предприятиях, в учреждениях и организациях, опыт и знание работы на которых необходимы для выполнения обязанностей руководителя учреждения. Периоды работы на указанных должностях в совокупности не должны превышать пять лет.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Стаж работы, дающий право на получение надбавки, устанавливается комиссией по установлению стажа, состав которой утверждается учредителем.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Конкретный размер ежемесячной надбавки за стаж непрерывной работы в учреждении образования устанавливается решением учредителя и отражается в трудовом договоре.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5.4.3. Выплата (надбавка) за интенсивность и высокие результаты работы.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Ежемесячная надбавка за интенсивность и высокие результаты работы устанавливается в размере от 5 до 100 процентов должностного оклада.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Показателями для определения размера ежемесячной надбавки за интенсивность и высокие результаты работы являются: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интенсивность и напряженность труда;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срочность выполняемых задач;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сложность принимаемых решений;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-уровень самостоятельности и ответственности при выполнении поставленных задач;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-уровень достижения плановых и иных показателей деятельности учреждения.</w:t>
      </w:r>
    </w:p>
    <w:p w:rsidR="00DC3304" w:rsidRPr="00DC3304" w:rsidRDefault="00DC3304" w:rsidP="00DC33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Установление конкретного размера ежемесячной надбавки за интенсивность и высокие результаты работы и срока, на который она назначается, осуществляется учредителем и отражается в трудовом договоре.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4" w:name="Par221"/>
      <w:bookmarkStart w:id="5" w:name="Par227"/>
      <w:bookmarkStart w:id="6" w:name="Par232"/>
      <w:bookmarkEnd w:id="4"/>
      <w:bookmarkEnd w:id="5"/>
      <w:bookmarkEnd w:id="6"/>
      <w:r w:rsidRPr="00DC3304">
        <w:rPr>
          <w:sz w:val="26"/>
          <w:szCs w:val="26"/>
        </w:rPr>
        <w:t>5.4.4. Премиальные выплаты по итогам работы.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Видами премиальных выплат по итогам работы являются: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ежемесячная премия;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- премия по итогам работы за год.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5.4.4.1. 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Основными показателями для назначения ежемесячной премии являются: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своевременное и качественное выполнение трудовых обязанностей в соответствии с трудовым договором и уставом учреждения;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своевременное и качественное выполнение распоряжений (поручений) учредителя учреждения;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соблюдение правил внутреннего трудового распорядка;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отсутствие обоснованных жалоб потребителей работ (услуг) учреждения;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финансовый;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отсутствие наложенных на учреждение административных взысканий в виде штрафов.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Размер ежемесячной премии не может превышать 150 % должностного оклада.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Конкретный размер ежемесячной премии устанавливается ежемесячно решением учредителя учреждения.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Руководителю</w:t>
      </w:r>
      <w:r>
        <w:rPr>
          <w:sz w:val="26"/>
          <w:szCs w:val="26"/>
        </w:rPr>
        <w:t>,</w:t>
      </w:r>
      <w:r w:rsidRPr="00DC3304">
        <w:rPr>
          <w:sz w:val="26"/>
          <w:szCs w:val="26"/>
        </w:rPr>
        <w:t xml:space="preserve"> вновь назначенному в учреждение 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Руководителю, проработавшему неполный месяц, и уволенному из учреждения, ежемесячная премия начисляется и выплачивается пропорционально 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весь период действия дисциплинарного взыскания, а также уволенному по пунктам 5, 6, 7, 11 статьи 81 Трудового кодекса Российской Федерации.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5.4.4.2. Премия по итогам работы за год.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 xml:space="preserve">Премия по итогам работы за год выплачивается руководителю учреждения при условии выполнения (перевыполнения) учреждением установленных показателей деятельности (включая муниципальное задание, план финансово-хозяйственной деятельности) и отсутствия: 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 xml:space="preserve">- несчастных случаев в учреждении; 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 просроченной задолженности по: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 грубых нарушений законодательства выявленных в деятельности учреждения органами, уполномоченными на осуществление государственного (муниципального) контроля, включая финансовый;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 наложенных на учреждение административных взысканий в виде штрафов.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Размер премии по итогам работы за год не может превышать 300 % должностного оклада. Конкретный размер премии устанавливается решением учредителя.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Премия начисляется к должностному окладу за фактически отработанное в отчетном году время и выплачивается после рассмотрения учредителем годовой бюджетной (финансовой) отчетности учреждения и отчетов о деятельности учреждения, об использовании его имущества, об исполнении муниципального задания и плана его финансово-хозяйственной деятельности, одновременно с заработной платой, но не позднее 1 июня года, следующего за отчетным.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Руководителю учреждения, вновь назначенному в учреждение и отработавшему неполный год, премия по результатам работы за год начисляется и выплачивается пропорционально отработанному времени.</w:t>
      </w:r>
    </w:p>
    <w:p w:rsidR="00DC3304" w:rsidRPr="00DC3304" w:rsidRDefault="00DC3304" w:rsidP="00DC3304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Руководителю учреждения, уволенному из учреждения до истечения года, премия не начисляется и не выплачивается.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Премия по результатам работы за год не начисляется и не выплачивается руководителю учреждения, имеющему на конец отчетного года дисциплинарные взыскания за нарушения трудовой дисциплины.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5.5. Премиальные выплаты по итогам работы не производятся в следующих случаях: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 недостижение учреждением всех величин показателей, установленных в муниципальном задании и плане финансово-хозяйственной деятельности;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 необеспечение использования имущества учреждения по целевому назначению в соответствии с видами деятельности, установленными уставом учреждения, а также неиспользование по целевому назначению бюджетных средств, выделенных учреждению;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 утрата или повреждение имущества закрепленного за учреждением на праве оперативного управления;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 если в расчетном периоде имело место: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недостача материальных ценностей, включая денежных средств;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приостановление деятельности учреждения или его структурного подразделения судом или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 (правил), лицензионных требований;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необеспечение своевременной выплаты работникам учреждения установленных законодательством и коллективным договором заработной платы, пособий и компенсаций.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5.6. Премиальные выплаты по итогам работы производятся не в полном размере в случаях когда: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руководитель учреждения отсутствовал на работе (ежегодный отпуск, учебный отпуск, отпуск без сохранения заработной платы, временная нетрудоспособность, иные уважительные причины);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не выполнены (выполнены не в полном объеме) один или несколько показателей премирования, установленных в коллективном или трудовом договоре с руководителем учреждения;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не выполнены один или несколько показателей муниципального задания и (или) плана финансово-хозяйственной деятельности учреждения.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В случаях отсутствия руководителя учреждения расчет премиальных выплат осуществляется за время, фактически отработанное руководителем учреждения в расчетном периоде.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В случаях не выполнения (выполнения не в полном объеме) одного или нескольких показателей премирования, муниципального задания и (или) плана финансово-хозяйственной деятельности учреждения размер премиальных выплат снижается на 10% за каждый невыполненный (выполненный не в полном объеме) показатель, но не более 70% в сумме.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7" w:name="P161"/>
      <w:bookmarkStart w:id="8" w:name="P177"/>
      <w:bookmarkStart w:id="9" w:name="P179"/>
      <w:bookmarkStart w:id="10" w:name="P190"/>
      <w:bookmarkEnd w:id="7"/>
      <w:bookmarkEnd w:id="8"/>
      <w:bookmarkEnd w:id="9"/>
      <w:bookmarkEnd w:id="10"/>
      <w:r w:rsidRPr="00DC3304">
        <w:rPr>
          <w:rFonts w:ascii="Times New Roman" w:hAnsi="Times New Roman" w:cs="Times New Roman"/>
          <w:sz w:val="26"/>
          <w:szCs w:val="26"/>
        </w:rPr>
        <w:t>5.7. При предоставлении руководителю учреждения очередного отпуска ему оказывается материальная помощь в размере одного месячного должностного оклада.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5.8. В случае прекращения трудового договора с руководителем учреждения в связи с признанием его полностью неспособным к трудовой деятельности в соответствии с медицинским заключением (</w:t>
      </w:r>
      <w:hyperlink r:id="rId7" w:history="1">
        <w:r w:rsidRPr="00DC3304">
          <w:rPr>
            <w:rFonts w:ascii="Times New Roman" w:hAnsi="Times New Roman" w:cs="Times New Roman"/>
            <w:sz w:val="26"/>
            <w:szCs w:val="26"/>
          </w:rPr>
          <w:t>пункт 5 статьи 83</w:t>
        </w:r>
      </w:hyperlink>
      <w:r w:rsidRPr="00DC3304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единовременное пособие в размере трех должностных месячных окладов.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5.9. В случае смерти руководителя учреждения в период действия трудового договора его семье выплачивается единовременное пособие в размере трех месячных должностных окладов.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1" w:name="P193"/>
      <w:bookmarkEnd w:id="11"/>
      <w:r w:rsidRPr="00DC3304">
        <w:rPr>
          <w:rFonts w:ascii="Times New Roman" w:hAnsi="Times New Roman" w:cs="Times New Roman"/>
          <w:sz w:val="26"/>
          <w:szCs w:val="26"/>
        </w:rPr>
        <w:t xml:space="preserve">5.10. В случае досрочного расторжения трудового договора с руководителем учреждения по инициативе учредителя (по согласованию с отраслевым органом администрации) при отсутствии виновных действий (бездействия) руководителя учреждения (в соответствии с </w:t>
      </w:r>
      <w:hyperlink r:id="rId8" w:history="1">
        <w:r w:rsidRPr="00DC3304">
          <w:rPr>
            <w:rFonts w:ascii="Times New Roman" w:hAnsi="Times New Roman" w:cs="Times New Roman"/>
            <w:sz w:val="26"/>
            <w:szCs w:val="26"/>
          </w:rPr>
          <w:t>пунктом 2 статьи 278</w:t>
        </w:r>
      </w:hyperlink>
      <w:r w:rsidRPr="00DC3304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компенсация за досрочное расторжение с ним трудового договора в размере трехкратного среднего месячного заработка.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5.11. Оплата труда заместителя руководителя и главного бухгалтера устанавливается руководителем учреждения по согласованию с учредителем.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5.12. Оплата труда заместителя руководителя и главного бухгалтера учреждения включает должностной оклад, выплаты компенсационного и стимулирующего характера, а также иные выплаты предусмотренные настоящим Положением.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5.13. Должностной оклад заместителя руководителя и главного бухгалтера учреждения устанавливается на 10 - 20% ниже должностного оклада, установленного руководителю учреждения.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5.14. Выплаты компенсационного и стимулирующего характера заместителю руководителя и главному бухгалтеру устанавливаются в размерах, установленных пунктами 5.3 и 5.4 настоящего Положения.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Основания для снижения премиальных выплат, установленные пунктами 5.5 – 5.6 применяются при премировании заместителя руководителя и главного бухгалтера учреждения. Руководитель учреждения вправе установить дополнительные основания для снижения размеров премиальных выплат, либо их лишения.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5.15. Заместителю руководителя и главному бухгалтеру учреждения при предоставлении очередного отпуска оказывается материальная помощь в размере одного месячного должностного оклада.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5.16. Положения пунктов 5.8 - 5.10 к заместителю руководителя и главному бухгалтеру учреждения не применяются.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5.</w:t>
      </w:r>
      <w:bookmarkStart w:id="12" w:name="Par0"/>
      <w:bookmarkEnd w:id="12"/>
      <w:r w:rsidRPr="00DC3304">
        <w:rPr>
          <w:sz w:val="26"/>
          <w:szCs w:val="26"/>
        </w:rPr>
        <w:t xml:space="preserve">17. Предельный уровень соотношения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(без учета заработной платы руководителя, заместителей руководителя, главного бухгалтера) учреждения устанавливается в кратности 8. 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 xml:space="preserve">Соотношение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учреждения. 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 xml:space="preserve">Определение среднемесячной заработной платы в указанных целях осуществляется в соответствии с </w:t>
      </w:r>
      <w:hyperlink r:id="rId9" w:history="1">
        <w:r w:rsidRPr="00DC3304">
          <w:rPr>
            <w:sz w:val="26"/>
            <w:szCs w:val="26"/>
          </w:rPr>
          <w:t>Положением</w:t>
        </w:r>
      </w:hyperlink>
      <w:r w:rsidRPr="00DC3304">
        <w:rPr>
          <w:sz w:val="26"/>
          <w:szCs w:val="26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 декабря 2007 года № 922 «Об особенностях порядка исчисления средней заработной платы».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 xml:space="preserve">При установлении условий оплаты труда руководителю учреждения учредитель должен исходить из необходимости обеспечения непревышения предельного уровня соотношения среднемесячной заработной платы, установленного в соответствии с </w:t>
      </w:r>
      <w:hyperlink w:anchor="Par0" w:history="1">
        <w:r w:rsidRPr="00DC3304">
          <w:rPr>
            <w:sz w:val="26"/>
            <w:szCs w:val="26"/>
          </w:rPr>
          <w:t>абзацем первым</w:t>
        </w:r>
      </w:hyperlink>
      <w:r w:rsidRPr="00DC3304">
        <w:rPr>
          <w:sz w:val="26"/>
          <w:szCs w:val="26"/>
        </w:rPr>
        <w:t xml:space="preserve"> настоящего пункта, в случае выполнения руководителем всех показателей деятельности учреждения и получения стимулирующих выплат по итогам работы в максимальном размере».</w:t>
      </w:r>
    </w:p>
    <w:p w:rsidR="00DC3304" w:rsidRPr="00DC3304" w:rsidRDefault="00DC3304" w:rsidP="00DC330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2. Приложения 4 и 5 к Положению об оплате труда работников муниципальных образовательных учреждений дополнительного образования детей в сфере культуры, утвержденному постановлением администрации района от 3 июня 2010 года № 509 «Об утверждении Положения об оплате труда работников муниципальных образовательных учреждений дополнительного образования детей в сфере культуры», признать утратившим силу.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3. Управляющему делами администрации района (М.А. Вершининой) в двухмесячный срок: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 привести оплату труда руководителей муниципальных образовательных учреждений дополнительного образования детей в сфере культуры (далее - муниципальные учреждения) в соответствие с настоящим постановлением;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- внести необходимые изменения в трудовые договоры с руководителями муниципальных учреждений.</w:t>
      </w:r>
    </w:p>
    <w:p w:rsidR="00DC3304" w:rsidRPr="00DC3304" w:rsidRDefault="00DC3304" w:rsidP="00DC330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C3304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на следующий день после его официального опубликования и распространяется на правоотношения, возникшие с 1 августа 2019 года.</w:t>
      </w:r>
    </w:p>
    <w:p w:rsidR="00DC3304" w:rsidRPr="00DC3304" w:rsidRDefault="00DC3304" w:rsidP="00DC33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3304" w:rsidRPr="00DC3304" w:rsidRDefault="00DC3304" w:rsidP="00DC33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3304" w:rsidRPr="00DC3304" w:rsidRDefault="00DC3304" w:rsidP="00DC33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3304" w:rsidRPr="00DC3304" w:rsidRDefault="00DC3304" w:rsidP="00DC33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3304" w:rsidRPr="00DC3304" w:rsidRDefault="00DC3304" w:rsidP="00DC3304">
      <w:pPr>
        <w:tabs>
          <w:tab w:val="left" w:pos="7371"/>
        </w:tabs>
        <w:ind w:right="4819"/>
        <w:jc w:val="both"/>
        <w:rPr>
          <w:sz w:val="26"/>
          <w:szCs w:val="26"/>
        </w:rPr>
      </w:pPr>
      <w:r w:rsidRPr="00DC3304">
        <w:rPr>
          <w:sz w:val="26"/>
          <w:szCs w:val="26"/>
        </w:rPr>
        <w:t>Руководитель администрации района</w:t>
      </w:r>
      <w:r w:rsidRPr="00DC3304">
        <w:rPr>
          <w:sz w:val="26"/>
          <w:szCs w:val="26"/>
        </w:rPr>
        <w:tab/>
        <w:t>А.О. Семичев</w:t>
      </w:r>
    </w:p>
    <w:p w:rsidR="00DC3304" w:rsidRPr="00DC3304" w:rsidRDefault="00DC3304" w:rsidP="00DC3304">
      <w:pPr>
        <w:jc w:val="both"/>
        <w:rPr>
          <w:sz w:val="26"/>
          <w:szCs w:val="26"/>
        </w:rPr>
      </w:pPr>
    </w:p>
    <w:sectPr w:rsidR="00DC3304" w:rsidRPr="00DC3304" w:rsidSect="003F174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304" w:rsidRDefault="00DC3304" w:rsidP="00DC3304">
      <w:r>
        <w:separator/>
      </w:r>
    </w:p>
  </w:endnote>
  <w:endnote w:type="continuationSeparator" w:id="1">
    <w:p w:rsidR="00DC3304" w:rsidRDefault="00DC3304" w:rsidP="00DC3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78835"/>
      <w:docPartObj>
        <w:docPartGallery w:val="Page Numbers (Bottom of Page)"/>
        <w:docPartUnique/>
      </w:docPartObj>
    </w:sdtPr>
    <w:sdtContent>
      <w:p w:rsidR="00DC3304" w:rsidRDefault="004B315B">
        <w:pPr>
          <w:pStyle w:val="a5"/>
          <w:jc w:val="right"/>
        </w:pPr>
        <w:fldSimple w:instr=" PAGE   \* MERGEFORMAT ">
          <w:r w:rsidR="00867FDA">
            <w:rPr>
              <w:noProof/>
            </w:rPr>
            <w:t>1</w:t>
          </w:r>
        </w:fldSimple>
      </w:p>
    </w:sdtContent>
  </w:sdt>
  <w:p w:rsidR="00DC3304" w:rsidRDefault="00DC33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304" w:rsidRDefault="00DC3304" w:rsidP="00DC3304">
      <w:r>
        <w:separator/>
      </w:r>
    </w:p>
  </w:footnote>
  <w:footnote w:type="continuationSeparator" w:id="1">
    <w:p w:rsidR="00DC3304" w:rsidRDefault="00DC3304" w:rsidP="00DC33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C3304"/>
    <w:rsid w:val="003F1748"/>
    <w:rsid w:val="004B315B"/>
    <w:rsid w:val="005E68AA"/>
    <w:rsid w:val="006E4B09"/>
    <w:rsid w:val="00867FDA"/>
    <w:rsid w:val="00DC3304"/>
    <w:rsid w:val="00F2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04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304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C3304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DC33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30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C33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C330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F2CCF7E8339DC0C83C6AEBF4DE864F440606CA54F7D5759ADFBE8AA0CA1DC4DAC139A2217B96A6F14537CD4BB8C7F4D0459DCCCD08N0uC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7F2CCF7E8339DC0C83C6AEBF4DE864F440606CA54F7D5759ADFBE8AA0CA1DC4DAC139A6207595F9F450269547BADAEAD85381CECCN0u0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7F6F9F27C8177008BCA7EBD403090D08EC91E24FD8D7A74D91C5F09E4E14CA48AEE6478ECA597A300FC12F416BB164E72FAF7FE26932A95YAX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3322</Words>
  <Characters>18942</Characters>
  <Application>Microsoft Office Word</Application>
  <DocSecurity>0</DocSecurity>
  <Lines>157</Lines>
  <Paragraphs>44</Paragraphs>
  <ScaleCrop>false</ScaleCrop>
  <Company>Reanimator Extreme Edition</Company>
  <LinksUpToDate>false</LinksUpToDate>
  <CharactersWithSpaces>22220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2019-09-17T06:09:00Z</cp:lastPrinted>
  <dcterms:created xsi:type="dcterms:W3CDTF">2019-09-06T12:49:00Z</dcterms:created>
  <dcterms:modified xsi:type="dcterms:W3CDTF">2019-09-17T06:09:00Z</dcterms:modified>
</cp:coreProperties>
</file>